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2515" w14:textId="77777777" w:rsidR="00BD10A3" w:rsidRDefault="00BD10A3" w:rsidP="00BD10A3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>
        <w:rPr>
          <w:rStyle w:val="markedcontent"/>
          <w:rFonts w:ascii="Arial" w:hAnsi="Arial" w:cs="Arial"/>
          <w:b/>
          <w:sz w:val="30"/>
          <w:szCs w:val="30"/>
        </w:rPr>
        <w:t>Purchase Orders over €20,000 by quarter</w:t>
      </w:r>
    </w:p>
    <w:p w14:paraId="50517A0F" w14:textId="77777777" w:rsidR="00BD10A3" w:rsidRDefault="00BD10A3" w:rsidP="00BD10A3">
      <w:pPr>
        <w:rPr>
          <w:rStyle w:val="markedcontent"/>
          <w:rFonts w:ascii="Calibri" w:hAnsi="Calibri" w:cs="Calibri"/>
          <w:sz w:val="25"/>
          <w:szCs w:val="25"/>
        </w:rPr>
      </w:pPr>
      <w:r>
        <w:br/>
      </w:r>
      <w:r>
        <w:rPr>
          <w:rStyle w:val="markedcontent"/>
          <w:rFonts w:ascii="Calibri" w:hAnsi="Calibri" w:cs="Calibri"/>
          <w:sz w:val="25"/>
          <w:szCs w:val="25"/>
        </w:rPr>
        <w:t>Purchase Orders for €20,000 and over for Údarás na Gaeltachta for:</w:t>
      </w:r>
    </w:p>
    <w:p w14:paraId="60C46CB6" w14:textId="77777777" w:rsidR="00BD10A3" w:rsidRPr="00CA15F4" w:rsidRDefault="00BD10A3" w:rsidP="00BD10A3">
      <w:pPr>
        <w:rPr>
          <w:rStyle w:val="markedcontent"/>
          <w:rFonts w:ascii="Arial" w:hAnsi="Arial" w:cs="Arial"/>
          <w:b/>
          <w:sz w:val="28"/>
          <w:szCs w:val="28"/>
        </w:rPr>
      </w:pPr>
      <w:r>
        <w:rPr>
          <w:rStyle w:val="markedcontent"/>
          <w:rFonts w:ascii="Calibri" w:hAnsi="Calibri" w:cs="Calibri"/>
          <w:b/>
          <w:sz w:val="25"/>
          <w:szCs w:val="25"/>
        </w:rPr>
        <w:t>Quarter 2</w:t>
      </w:r>
      <w:r w:rsidRPr="007D0DFF">
        <w:rPr>
          <w:rStyle w:val="markedcontent"/>
          <w:rFonts w:ascii="Calibri" w:hAnsi="Calibri" w:cs="Calibri"/>
          <w:b/>
          <w:sz w:val="25"/>
          <w:szCs w:val="25"/>
        </w:rPr>
        <w:t xml:space="preserve"> </w:t>
      </w:r>
      <w:r>
        <w:rPr>
          <w:rStyle w:val="markedcontent"/>
          <w:rFonts w:ascii="Calibri" w:hAnsi="Calibri" w:cs="Calibri"/>
          <w:b/>
          <w:sz w:val="25"/>
          <w:szCs w:val="25"/>
        </w:rPr>
        <w:t>2024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594"/>
        <w:gridCol w:w="1417"/>
        <w:gridCol w:w="5477"/>
      </w:tblGrid>
      <w:tr w:rsidR="002F2CE6" w:rsidRPr="008A38F5" w14:paraId="240AA820" w14:textId="77777777" w:rsidTr="00376165">
        <w:trPr>
          <w:trHeight w:val="700"/>
        </w:trPr>
        <w:tc>
          <w:tcPr>
            <w:tcW w:w="25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92D050"/>
            <w:vAlign w:val="center"/>
            <w:hideMark/>
          </w:tcPr>
          <w:p w14:paraId="6A8B6518" w14:textId="77777777" w:rsidR="002F2CE6" w:rsidRPr="008A38F5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Supplier</w:t>
            </w:r>
          </w:p>
        </w:tc>
        <w:tc>
          <w:tcPr>
            <w:tcW w:w="1417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000000" w:fill="92D050"/>
            <w:vAlign w:val="center"/>
            <w:hideMark/>
          </w:tcPr>
          <w:p w14:paraId="00B247E7" w14:textId="77777777" w:rsidR="002F2CE6" w:rsidRPr="008A38F5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Total</w:t>
            </w:r>
            <w:r w:rsidRPr="00DC742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 xml:space="preserve"> €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27D17E6" w14:textId="77777777" w:rsidR="002F2CE6" w:rsidRPr="008A38F5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Description</w:t>
            </w:r>
          </w:p>
        </w:tc>
      </w:tr>
      <w:tr w:rsidR="002F2CE6" w:rsidRPr="008A4F28" w14:paraId="0E53AB26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47E0A333" w14:textId="77777777" w:rsidR="002F2CE6" w:rsidRPr="008A4F28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0FE1B1A0" w14:textId="77777777" w:rsidR="002F2CE6" w:rsidRPr="008A4F28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72,900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EF49" w14:textId="64E48A71" w:rsidR="002F2CE6" w:rsidRPr="008A4F28" w:rsidRDefault="0061187A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="00AC342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2F2CE6" w:rsidRPr="008A4F28" w14:paraId="340296B4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AD98C4C" w14:textId="77777777" w:rsidR="002F2CE6" w:rsidRPr="008A4F28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46E821FD" w14:textId="77777777" w:rsidR="002F2CE6" w:rsidRPr="008A4F28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28,308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D3B5" w14:textId="04DFF47D" w:rsidR="002F2CE6" w:rsidRPr="008A4F28" w:rsidRDefault="0061187A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</w:t>
            </w:r>
            <w:r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2F2CE6" w:rsidRPr="008A4F28" w14:paraId="59278615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625C49F6" w14:textId="77777777" w:rsidR="002F2CE6" w:rsidRPr="008A4F28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>Patrick J Tobin &amp; Co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098E42A7" w14:textId="77777777" w:rsidR="002F2CE6" w:rsidRPr="008A4F28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22,140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C3CE" w14:textId="55B4CDF9" w:rsidR="002F2CE6" w:rsidRPr="008A4F28" w:rsidRDefault="0061187A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</w:t>
            </w:r>
            <w:r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2F2CE6" w:rsidRPr="008A4F28" w14:paraId="082386B5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5C4FC212" w14:textId="77777777" w:rsidR="002F2CE6" w:rsidRPr="008A4F28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Glanua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Ireland Ltd. </w:t>
            </w:r>
            <w:r w:rsidRPr="008A4F2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(Hydro International)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7AD522B3" w14:textId="77777777" w:rsidR="002F2CE6" w:rsidRPr="008A4F28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33,161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1806" w14:textId="77777777" w:rsidR="002F2CE6" w:rsidRPr="008A4F28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Redevelopment of e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ffluent system</w:t>
            </w:r>
          </w:p>
        </w:tc>
      </w:tr>
      <w:tr w:rsidR="002F2CE6" w:rsidRPr="008A38F5" w14:paraId="18D8321B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55F39024" w14:textId="77777777" w:rsidR="002F2CE6" w:rsidRPr="008A38F5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>C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arey</w:t>
            </w:r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evelopments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7BED8C5E" w14:textId="77777777" w:rsidR="002F2CE6" w:rsidRPr="008A38F5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27,906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E370" w14:textId="77777777" w:rsidR="002F2CE6" w:rsidRPr="008A38F5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Refurbishment w</w:t>
            </w:r>
            <w:r w:rsidR="000020A6" w:rsidRPr="000020A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orks</w:t>
            </w:r>
          </w:p>
        </w:tc>
      </w:tr>
      <w:tr w:rsidR="002F2CE6" w:rsidRPr="008A38F5" w14:paraId="757A67F1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906F74C" w14:textId="77777777" w:rsidR="002F2CE6" w:rsidRPr="008A38F5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>Whitemountain</w:t>
            </w:r>
            <w:proofErr w:type="spellEnd"/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Quarries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5B49EF02" w14:textId="77777777" w:rsidR="002F2CE6" w:rsidRPr="008A38F5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851,884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F5BF" w14:textId="144EB5CE" w:rsidR="002F2CE6" w:rsidRPr="008A38F5" w:rsidRDefault="00694C61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Lighting replacement work</w:t>
            </w:r>
            <w:r w:rsidR="0061187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</w:t>
            </w:r>
          </w:p>
        </w:tc>
      </w:tr>
      <w:tr w:rsidR="002F2CE6" w:rsidRPr="008A38F5" w14:paraId="3001DBAB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73F2744B" w14:textId="77777777" w:rsidR="002F2CE6" w:rsidRPr="008A38F5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1B5A22">
              <w:rPr>
                <w:rFonts w:eastAsia="Times New Roman" w:cstheme="minorHAnsi"/>
                <w:sz w:val="24"/>
                <w:szCs w:val="24"/>
                <w:lang w:eastAsia="en-IE"/>
              </w:rPr>
              <w:t>Intuity</w:t>
            </w:r>
            <w:proofErr w:type="spellEnd"/>
            <w:r w:rsidRPr="001B5A22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Technologies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764693E" w14:textId="77777777" w:rsidR="002F2CE6" w:rsidRPr="008A38F5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24,907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3D14" w14:textId="77777777" w:rsidR="002F2CE6" w:rsidRPr="008A38F5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Computer c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onsultancy</w:t>
            </w:r>
          </w:p>
        </w:tc>
      </w:tr>
      <w:tr w:rsidR="002F2CE6" w:rsidRPr="008A38F5" w14:paraId="31614F72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5254F9D3" w14:textId="77777777" w:rsidR="002F2CE6" w:rsidRPr="008A38F5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1B5A22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100F12A" w14:textId="77777777" w:rsidR="002F2CE6" w:rsidRPr="008A38F5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48,695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A61C" w14:textId="0DC60A8B" w:rsidR="002F2CE6" w:rsidRPr="008A38F5" w:rsidRDefault="0061187A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</w:t>
            </w:r>
            <w:r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2F2CE6" w:rsidRPr="00FD77A1" w14:paraId="7F4F6131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D31A8FE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1B5A22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Mol </w:t>
            </w:r>
            <w:proofErr w:type="spellStart"/>
            <w:r w:rsidRPr="001B5A22">
              <w:rPr>
                <w:rFonts w:eastAsia="Times New Roman" w:cstheme="minorHAnsi"/>
                <w:sz w:val="24"/>
                <w:szCs w:val="24"/>
                <w:lang w:eastAsia="en-IE"/>
              </w:rPr>
              <w:t>Teic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52D1DA5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37,500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2911" w14:textId="77777777" w:rsidR="002F2CE6" w:rsidRPr="00FD77A1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2F2CE6" w:rsidRPr="00FD77A1" w14:paraId="404501F8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35083D9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00D38">
              <w:rPr>
                <w:rFonts w:eastAsia="Times New Roman" w:cstheme="minorHAnsi"/>
                <w:sz w:val="24"/>
                <w:szCs w:val="24"/>
                <w:lang w:eastAsia="en-IE"/>
              </w:rPr>
              <w:t>Complete Laboratory Solutions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2DED6CC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27,647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4E71" w14:textId="77777777" w:rsidR="002F2CE6" w:rsidRPr="00FD77A1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Chemical a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nalysis</w:t>
            </w:r>
          </w:p>
        </w:tc>
      </w:tr>
      <w:tr w:rsidR="002F2CE6" w:rsidRPr="00FD77A1" w14:paraId="182B8669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269546C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00D38">
              <w:rPr>
                <w:rFonts w:eastAsia="Times New Roman" w:cstheme="minorHAnsi"/>
                <w:sz w:val="24"/>
                <w:szCs w:val="24"/>
                <w:lang w:eastAsia="en-IE"/>
              </w:rPr>
              <w:t>Marsh Ireland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DD87819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28,352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07C9" w14:textId="77777777" w:rsidR="002F2CE6" w:rsidRPr="00FD77A1" w:rsidRDefault="00B74DF0" w:rsidP="00465A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Insurance</w:t>
            </w:r>
          </w:p>
        </w:tc>
      </w:tr>
      <w:tr w:rsidR="002F2CE6" w:rsidRPr="00FD77A1" w14:paraId="48C513DA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8D01C32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800D38">
              <w:rPr>
                <w:rFonts w:eastAsia="Times New Roman" w:cstheme="minorHAnsi"/>
                <w:sz w:val="24"/>
                <w:szCs w:val="24"/>
                <w:lang w:eastAsia="en-IE"/>
              </w:rPr>
              <w:t>Murcom</w:t>
            </w:r>
            <w:proofErr w:type="spellEnd"/>
            <w:r w:rsidRPr="00800D3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Building Services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2D690E4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67,352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55CB" w14:textId="4CF76C56" w:rsidR="002F2CE6" w:rsidRPr="00FD77A1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Refurbishment </w:t>
            </w:r>
            <w:r w:rsidR="0061187A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Works</w:t>
            </w:r>
          </w:p>
        </w:tc>
      </w:tr>
      <w:tr w:rsidR="002F2CE6" w:rsidRPr="00FD77A1" w14:paraId="107CD6EA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B977A7F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00D38">
              <w:rPr>
                <w:rFonts w:eastAsia="Times New Roman" w:cstheme="minorHAnsi"/>
                <w:sz w:val="24"/>
                <w:szCs w:val="24"/>
                <w:lang w:eastAsia="en-IE"/>
              </w:rPr>
              <w:t>PFH Technology Group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D432DFC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137,437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D9D6" w14:textId="77777777" w:rsidR="002F2CE6" w:rsidRPr="00FD77A1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Computer e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quipment</w:t>
            </w:r>
          </w:p>
        </w:tc>
      </w:tr>
      <w:tr w:rsidR="002F2CE6" w:rsidRPr="00FD77A1" w14:paraId="54042F4D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04D7F44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D63CB7">
              <w:rPr>
                <w:rFonts w:eastAsia="Times New Roman" w:cstheme="minorHAnsi"/>
                <w:sz w:val="24"/>
                <w:szCs w:val="24"/>
                <w:lang w:eastAsia="en-IE"/>
              </w:rPr>
              <w:t>Core International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8180647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163,947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C2F0" w14:textId="77777777" w:rsidR="002F2CE6" w:rsidRPr="00FD77A1" w:rsidRDefault="00B74DF0" w:rsidP="00B74D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Software </w:t>
            </w:r>
            <w:r w:rsidR="00AC342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m</w:t>
            </w:r>
            <w:r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aintenance</w:t>
            </w:r>
          </w:p>
        </w:tc>
      </w:tr>
      <w:tr w:rsidR="002F2CE6" w:rsidRPr="00FD77A1" w14:paraId="69EE19E2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F978D11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D63CB7">
              <w:rPr>
                <w:rFonts w:eastAsia="Times New Roman" w:cstheme="minorHAnsi"/>
                <w:sz w:val="24"/>
                <w:szCs w:val="24"/>
                <w:lang w:eastAsia="en-IE"/>
              </w:rPr>
              <w:t>KSN Project Management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40B94D3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29,704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3FB7" w14:textId="77777777" w:rsidR="002F2CE6" w:rsidRPr="00FD77A1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2F2CE6" w:rsidRPr="00FD77A1" w14:paraId="1C399A81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E63DB19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D63CB7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7D952C9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23,111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9082" w14:textId="74F2AFB8" w:rsidR="002F2CE6" w:rsidRPr="00FD77A1" w:rsidRDefault="0061187A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Engineering Consultancy f</w:t>
            </w:r>
            <w:r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2F2CE6" w:rsidRPr="00FD77A1" w14:paraId="78D7498C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8E90115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EF5801">
              <w:rPr>
                <w:rFonts w:eastAsia="Times New Roman" w:cstheme="minorHAnsi"/>
                <w:sz w:val="24"/>
                <w:szCs w:val="24"/>
                <w:lang w:eastAsia="en-IE"/>
              </w:rPr>
              <w:t>Magnet Networks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DDB61A3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66,420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057" w14:textId="77777777" w:rsidR="002F2CE6" w:rsidRPr="00FD77A1" w:rsidRDefault="00B74DF0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Broadband</w:t>
            </w:r>
          </w:p>
        </w:tc>
      </w:tr>
      <w:tr w:rsidR="002F2CE6" w:rsidRPr="00FD77A1" w14:paraId="4D3244CA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62D6815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859B6">
              <w:rPr>
                <w:rFonts w:eastAsia="Times New Roman" w:cstheme="minorHAnsi"/>
                <w:sz w:val="24"/>
                <w:szCs w:val="24"/>
                <w:lang w:eastAsia="en-IE"/>
              </w:rPr>
              <w:t>J. F. Flynn Construction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6FEE0F2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351,518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6C5F" w14:textId="58180520" w:rsidR="002F2CE6" w:rsidRPr="00FD77A1" w:rsidRDefault="0061187A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onstruction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Works</w:t>
            </w:r>
          </w:p>
        </w:tc>
      </w:tr>
      <w:tr w:rsidR="002F2CE6" w:rsidRPr="00FD77A1" w14:paraId="1E137A63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C85CFC7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AB191D">
              <w:rPr>
                <w:rFonts w:eastAsia="Times New Roman" w:cstheme="minorHAnsi"/>
                <w:sz w:val="24"/>
                <w:szCs w:val="24"/>
                <w:lang w:eastAsia="en-IE"/>
              </w:rPr>
              <w:t>Steelesrock</w:t>
            </w:r>
            <w:proofErr w:type="spellEnd"/>
            <w:r w:rsidRPr="00AB191D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480C954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20,910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72A8" w14:textId="77777777" w:rsidR="002F2CE6" w:rsidRPr="00FD77A1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2F2CE6" w:rsidRPr="00FD77A1" w14:paraId="446665C4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C4AFC68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People and Place Lt</w:t>
            </w:r>
            <w:r w:rsidRPr="00AB191D">
              <w:rPr>
                <w:rFonts w:eastAsia="Times New Roman" w:cstheme="minorHAnsi"/>
                <w:sz w:val="24"/>
                <w:szCs w:val="24"/>
                <w:lang w:eastAsia="en-IE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3C216D3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59,150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45A4" w14:textId="77777777" w:rsidR="002F2CE6" w:rsidRPr="00FD77A1" w:rsidRDefault="00FD459F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FD459F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Training</w:t>
            </w:r>
          </w:p>
        </w:tc>
      </w:tr>
      <w:tr w:rsidR="002F2CE6" w:rsidRPr="00FD77A1" w14:paraId="3B09C8A8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75AEB18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AB191D">
              <w:rPr>
                <w:rFonts w:eastAsia="Times New Roman" w:cstheme="minorHAnsi"/>
                <w:sz w:val="24"/>
                <w:szCs w:val="24"/>
                <w:lang w:eastAsia="en-IE"/>
              </w:rPr>
              <w:t>James Burke &amp; Associates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5F9B7DB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23,985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38FB" w14:textId="77777777" w:rsidR="002F2CE6" w:rsidRPr="00FD77A1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2F2CE6" w:rsidRPr="00FD77A1" w14:paraId="05FA45B3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16395D9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AB191D">
              <w:rPr>
                <w:rFonts w:eastAsia="Times New Roman" w:cstheme="minorHAnsi"/>
                <w:sz w:val="24"/>
                <w:szCs w:val="24"/>
                <w:lang w:eastAsia="en-IE"/>
              </w:rPr>
              <w:t>Kesel Construction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4785DE0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845,575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557B" w14:textId="72EEA532" w:rsidR="002F2CE6" w:rsidRPr="00FD77A1" w:rsidRDefault="0061187A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onstruction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Works</w:t>
            </w:r>
          </w:p>
        </w:tc>
      </w:tr>
      <w:tr w:rsidR="002F2CE6" w:rsidRPr="00FD77A1" w14:paraId="6B9381C8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D509ACC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Eircom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84F7BD8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26,445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F180" w14:textId="77777777" w:rsidR="002F2CE6" w:rsidRPr="00FD77A1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Mobile phone b</w:t>
            </w:r>
            <w:r w:rsidR="00066E27" w:rsidRPr="00066E27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ills</w:t>
            </w:r>
          </w:p>
        </w:tc>
      </w:tr>
      <w:tr w:rsidR="002F2CE6" w:rsidRPr="00FD77A1" w14:paraId="7F92124E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4E6BE09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>Séin Ó Muineacháin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31513CB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30,750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3940" w14:textId="77777777" w:rsidR="002F2CE6" w:rsidRPr="00FD77A1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2F2CE6" w:rsidRPr="00FD77A1" w14:paraId="110762D8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1D5342C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>Freddie Lynch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B3F3CF3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89,285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FC43" w14:textId="00918797" w:rsidR="002F2CE6" w:rsidRPr="00FD77A1" w:rsidRDefault="0061187A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onstruction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Works</w:t>
            </w:r>
          </w:p>
        </w:tc>
      </w:tr>
      <w:tr w:rsidR="002F2CE6" w:rsidRPr="00FD77A1" w14:paraId="5673A692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367BD67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>Vincent Hannon Architects - VHA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DD9F675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22,910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9868" w14:textId="0F7EE843" w:rsidR="002F2CE6" w:rsidRPr="00FD77A1" w:rsidRDefault="0061187A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Architectural 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</w:t>
            </w:r>
            <w:r w:rsidR="00AC342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tancy f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2F2CE6" w:rsidRPr="00FD77A1" w14:paraId="0BC55958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DCA123F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>RPS Consulting Engineers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C2AC13F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26,680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56DE" w14:textId="19E5D592" w:rsidR="002F2CE6" w:rsidRPr="00FD77A1" w:rsidRDefault="0061187A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Engineering </w:t>
            </w:r>
            <w:r w:rsidR="00AC342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2F2CE6" w:rsidRPr="00FD77A1" w14:paraId="1467C641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D013E84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>Philip Ward &amp; Sons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3C8149D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22,463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8986" w14:textId="77777777" w:rsidR="002F2CE6" w:rsidRPr="00FD77A1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Refurbishment w</w:t>
            </w:r>
            <w:r w:rsidR="000020A6" w:rsidRPr="000020A6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orks</w:t>
            </w:r>
          </w:p>
        </w:tc>
      </w:tr>
      <w:tr w:rsidR="002F2CE6" w:rsidRPr="00FD77A1" w14:paraId="266D9367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C2D66A8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lastRenderedPageBreak/>
              <w:t>S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ysco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4C819F8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57,933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F7F7" w14:textId="77777777" w:rsidR="002F2CE6" w:rsidRPr="00FD77A1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Computer e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quipment</w:t>
            </w:r>
          </w:p>
        </w:tc>
      </w:tr>
      <w:tr w:rsidR="002F2CE6" w:rsidRPr="00FD77A1" w14:paraId="5A168F6E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4BC93A2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>Steelesrock</w:t>
            </w:r>
            <w:proofErr w:type="spellEnd"/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178970D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35,805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A875" w14:textId="77777777" w:rsidR="002F2CE6" w:rsidRPr="00FD77A1" w:rsidRDefault="00AC342C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Consultancy f</w:t>
            </w:r>
            <w:r w:rsidR="00B74DF0" w:rsidRPr="00B74DF0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ees</w:t>
            </w:r>
          </w:p>
        </w:tc>
      </w:tr>
      <w:tr w:rsidR="002F2CE6" w:rsidRPr="00FD77A1" w14:paraId="396AF832" w14:textId="77777777" w:rsidTr="0037616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E8963A0" w14:textId="77777777" w:rsidR="002F2CE6" w:rsidRPr="00FD77A1" w:rsidRDefault="002F2CE6" w:rsidP="003761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Mc</w:t>
            </w:r>
            <w:r w:rsidRPr="0024256E">
              <w:rPr>
                <w:rFonts w:eastAsia="Times New Roman" w:cstheme="minorHAnsi"/>
                <w:sz w:val="24"/>
                <w:szCs w:val="24"/>
                <w:lang w:eastAsia="en-IE"/>
              </w:rPr>
              <w:t>Carthy Insurance Group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7BFC3D8" w14:textId="77777777" w:rsidR="002F2CE6" w:rsidRPr="00FD77A1" w:rsidRDefault="002F2CE6" w:rsidP="003761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37,765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23B0" w14:textId="77777777" w:rsidR="002F2CE6" w:rsidRPr="00FD77A1" w:rsidRDefault="00066E27" w:rsidP="003761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066E27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Insurance</w:t>
            </w:r>
          </w:p>
        </w:tc>
      </w:tr>
    </w:tbl>
    <w:p w14:paraId="57C06729" w14:textId="77777777" w:rsidR="00BD10A3" w:rsidRDefault="00BD10A3" w:rsidP="00BD10A3">
      <w:pPr>
        <w:rPr>
          <w:b/>
        </w:rPr>
      </w:pPr>
    </w:p>
    <w:p w14:paraId="0B42774D" w14:textId="77777777" w:rsidR="00BD10A3" w:rsidRPr="00177913" w:rsidRDefault="00BD10A3" w:rsidP="00BD10A3">
      <w:pPr>
        <w:rPr>
          <w:b/>
          <w:sz w:val="25"/>
          <w:szCs w:val="25"/>
        </w:rPr>
      </w:pPr>
      <w:r>
        <w:rPr>
          <w:b/>
          <w:sz w:val="25"/>
          <w:szCs w:val="25"/>
        </w:rPr>
        <w:t>Note</w:t>
      </w:r>
      <w:r w:rsidRPr="00DC742F">
        <w:rPr>
          <w:b/>
          <w:sz w:val="25"/>
          <w:szCs w:val="25"/>
        </w:rPr>
        <w:t>:</w:t>
      </w:r>
    </w:p>
    <w:p w14:paraId="0FE76B90" w14:textId="77777777" w:rsidR="00BD10A3" w:rsidRPr="00DC742F" w:rsidRDefault="00BD10A3" w:rsidP="00BD10A3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Purchase Orders are inclusive of VAT where appropriate</w:t>
      </w:r>
      <w:r w:rsidRPr="00DC742F">
        <w:rPr>
          <w:rStyle w:val="markedcontent"/>
          <w:rFonts w:ascii="Calibri" w:hAnsi="Calibri" w:cs="Calibri"/>
          <w:sz w:val="25"/>
          <w:szCs w:val="25"/>
        </w:rPr>
        <w:t>.</w:t>
      </w:r>
    </w:p>
    <w:p w14:paraId="3C163BB2" w14:textId="77777777" w:rsidR="00BD10A3" w:rsidRPr="00DC742F" w:rsidRDefault="00BD10A3" w:rsidP="00BD10A3">
      <w:pPr>
        <w:pStyle w:val="ListParagraph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 xml:space="preserve">Suppliers subject to </w:t>
      </w:r>
      <w:proofErr w:type="spellStart"/>
      <w:r>
        <w:rPr>
          <w:rStyle w:val="markedcontent"/>
          <w:rFonts w:ascii="Calibri" w:hAnsi="Calibri" w:cs="Calibri"/>
          <w:sz w:val="25"/>
          <w:szCs w:val="25"/>
        </w:rPr>
        <w:t>Witholding</w:t>
      </w:r>
      <w:proofErr w:type="spellEnd"/>
      <w:r>
        <w:rPr>
          <w:rStyle w:val="markedcontent"/>
          <w:rFonts w:ascii="Calibri" w:hAnsi="Calibri" w:cs="Calibri"/>
          <w:sz w:val="25"/>
          <w:szCs w:val="25"/>
        </w:rPr>
        <w:t xml:space="preserve"> Tax will have it deducted at point of payment, which may decrease the amount actually paid to under</w:t>
      </w: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€20,000.</w:t>
      </w:r>
    </w:p>
    <w:p w14:paraId="3BFCE0F9" w14:textId="77777777" w:rsidR="00BD10A3" w:rsidRPr="00CA556A" w:rsidRDefault="00BD10A3" w:rsidP="00BD10A3">
      <w:pPr>
        <w:pStyle w:val="ListParagraph"/>
        <w:numPr>
          <w:ilvl w:val="0"/>
          <w:numId w:val="1"/>
        </w:numPr>
        <w:rPr>
          <w:rStyle w:val="markedcontent"/>
          <w:rFonts w:ascii="Calibri" w:hAnsi="Calibri" w:cs="Calibri"/>
          <w:b/>
        </w:rPr>
      </w:pPr>
      <w:r w:rsidRPr="00CA556A">
        <w:rPr>
          <w:rStyle w:val="markedcontent"/>
          <w:rFonts w:ascii="Calibri" w:hAnsi="Calibri" w:cs="Calibri"/>
          <w:sz w:val="25"/>
          <w:szCs w:val="25"/>
        </w:rPr>
        <w:t xml:space="preserve">Penalty interest and compensation may be added at point of payment for late payments over 30 days (or whatever agreed with the supplier) which will increase the payment. </w:t>
      </w:r>
    </w:p>
    <w:p w14:paraId="6F4F8AF8" w14:textId="77777777" w:rsidR="00BD10A3" w:rsidRPr="00CA556A" w:rsidRDefault="00BD10A3" w:rsidP="00BD10A3">
      <w:pPr>
        <w:pStyle w:val="ListParagraph"/>
        <w:numPr>
          <w:ilvl w:val="0"/>
          <w:numId w:val="1"/>
        </w:numPr>
        <w:rPr>
          <w:rStyle w:val="markedcontent"/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sz w:val="25"/>
          <w:szCs w:val="25"/>
        </w:rPr>
        <w:t>The report includes payments for goods or services and does not include grants, grant-in-aid, reimbursements etc.</w:t>
      </w:r>
    </w:p>
    <w:p w14:paraId="5993361E" w14:textId="77777777" w:rsidR="00AE01FA" w:rsidRDefault="00BD10A3" w:rsidP="00BD10A3">
      <w:r>
        <w:rPr>
          <w:rStyle w:val="markedcontent"/>
          <w:rFonts w:ascii="Calibri" w:hAnsi="Calibri" w:cs="Calibri"/>
          <w:sz w:val="25"/>
          <w:szCs w:val="25"/>
        </w:rPr>
        <w:t>Some purchase orders may be excluded if their publication would be precluded under Freedom of Information legislatio</w:t>
      </w:r>
      <w:r w:rsidR="00133874">
        <w:rPr>
          <w:rStyle w:val="markedcontent"/>
          <w:rFonts w:ascii="Calibri" w:hAnsi="Calibri" w:cs="Calibri"/>
          <w:sz w:val="25"/>
          <w:szCs w:val="25"/>
        </w:rPr>
        <w:t>n</w:t>
      </w:r>
      <w:r w:rsidR="007159C7">
        <w:rPr>
          <w:rStyle w:val="markedcontent"/>
          <w:rFonts w:ascii="Calibri" w:hAnsi="Calibri" w:cs="Calibri"/>
          <w:sz w:val="25"/>
          <w:szCs w:val="25"/>
        </w:rPr>
        <w:t>.</w:t>
      </w:r>
    </w:p>
    <w:sectPr w:rsidR="00AE0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C4436"/>
    <w:multiLevelType w:val="hybridMultilevel"/>
    <w:tmpl w:val="ABA21954"/>
    <w:lvl w:ilvl="0" w:tplc="6066B47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4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A3"/>
    <w:rsid w:val="000020A6"/>
    <w:rsid w:val="00066E27"/>
    <w:rsid w:val="00133874"/>
    <w:rsid w:val="002F2CE6"/>
    <w:rsid w:val="00465A18"/>
    <w:rsid w:val="0061187A"/>
    <w:rsid w:val="00694C61"/>
    <w:rsid w:val="007159C7"/>
    <w:rsid w:val="00AC342C"/>
    <w:rsid w:val="00AE01FA"/>
    <w:rsid w:val="00B74DF0"/>
    <w:rsid w:val="00BD10A3"/>
    <w:rsid w:val="00E0091B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C71B"/>
  <w15:chartTrackingRefBased/>
  <w15:docId w15:val="{E415D6FE-269F-4EBB-A7EE-6085B99F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D10A3"/>
  </w:style>
  <w:style w:type="paragraph" w:styleId="ListParagraph">
    <w:name w:val="List Paragraph"/>
    <w:basedOn w:val="Normal"/>
    <w:uiPriority w:val="34"/>
    <w:qFormat/>
    <w:rsid w:val="00BD1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Máirín Uí Scolaidhe</dc:creator>
  <cp:keywords/>
  <dc:description/>
  <cp:lastModifiedBy>Anna Nic Con Iomaire</cp:lastModifiedBy>
  <cp:revision>2</cp:revision>
  <dcterms:created xsi:type="dcterms:W3CDTF">2024-11-13T10:51:00Z</dcterms:created>
  <dcterms:modified xsi:type="dcterms:W3CDTF">2024-11-13T10:51:00Z</dcterms:modified>
</cp:coreProperties>
</file>