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E30A" w14:textId="77777777" w:rsidR="004250DB" w:rsidRDefault="004250DB" w:rsidP="004250DB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>
        <w:rPr>
          <w:rStyle w:val="markedcontent"/>
          <w:rFonts w:ascii="Arial" w:hAnsi="Arial" w:cs="Arial"/>
          <w:b/>
          <w:sz w:val="30"/>
          <w:szCs w:val="30"/>
        </w:rPr>
        <w:t>Purchase Orders over €20,000 by quarter</w:t>
      </w:r>
    </w:p>
    <w:p w14:paraId="6C86B8A4" w14:textId="77777777" w:rsidR="004250DB" w:rsidRDefault="004250DB" w:rsidP="004250DB">
      <w:pPr>
        <w:rPr>
          <w:rStyle w:val="markedcontent"/>
          <w:rFonts w:ascii="Calibri" w:hAnsi="Calibri" w:cs="Calibri"/>
          <w:sz w:val="25"/>
          <w:szCs w:val="25"/>
        </w:rPr>
      </w:pPr>
      <w:r>
        <w:br/>
      </w:r>
      <w:r>
        <w:rPr>
          <w:rStyle w:val="markedcontent"/>
          <w:rFonts w:ascii="Calibri" w:hAnsi="Calibri" w:cs="Calibri"/>
          <w:sz w:val="25"/>
          <w:szCs w:val="25"/>
        </w:rPr>
        <w:t>Purchase Orders for €20,000 and over for Údarás na Gaeltachta for:</w:t>
      </w:r>
    </w:p>
    <w:p w14:paraId="07666CC2" w14:textId="77777777" w:rsidR="004250DB" w:rsidRPr="00CA15F4" w:rsidRDefault="004250DB" w:rsidP="004250DB">
      <w:pPr>
        <w:rPr>
          <w:rStyle w:val="markedcontent"/>
          <w:rFonts w:ascii="Arial" w:hAnsi="Arial" w:cs="Arial"/>
          <w:b/>
          <w:sz w:val="28"/>
          <w:szCs w:val="28"/>
        </w:rPr>
      </w:pPr>
      <w:r>
        <w:rPr>
          <w:rStyle w:val="markedcontent"/>
          <w:rFonts w:ascii="Calibri" w:hAnsi="Calibri" w:cs="Calibri"/>
          <w:b/>
          <w:sz w:val="25"/>
          <w:szCs w:val="25"/>
        </w:rPr>
        <w:t>Quarter 2 2023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519"/>
        <w:gridCol w:w="1492"/>
        <w:gridCol w:w="5477"/>
      </w:tblGrid>
      <w:tr w:rsidR="00D40113" w:rsidRPr="00695E60" w14:paraId="53807484" w14:textId="77777777" w:rsidTr="0055630F">
        <w:trPr>
          <w:trHeight w:val="700"/>
        </w:trPr>
        <w:tc>
          <w:tcPr>
            <w:tcW w:w="251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92D050"/>
            <w:vAlign w:val="center"/>
            <w:hideMark/>
          </w:tcPr>
          <w:p w14:paraId="7F6707A5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Supplier</w:t>
            </w:r>
          </w:p>
        </w:tc>
        <w:tc>
          <w:tcPr>
            <w:tcW w:w="1492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000000" w:fill="92D050"/>
            <w:vAlign w:val="center"/>
            <w:hideMark/>
          </w:tcPr>
          <w:p w14:paraId="2E9D357C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Total</w:t>
            </w:r>
            <w:r w:rsidRPr="00695E60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 xml:space="preserve"> €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19A94A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Description</w:t>
            </w:r>
          </w:p>
        </w:tc>
      </w:tr>
      <w:tr w:rsidR="00D40113" w:rsidRPr="00695E60" w14:paraId="7E719564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202D6BB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D297E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41F47131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53,097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338D" w14:textId="0618B559" w:rsidR="00D40113" w:rsidRPr="00695E60" w:rsidRDefault="007A0150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="00D40113" w:rsidRPr="00D40113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D40113" w:rsidRPr="00695E60" w14:paraId="7E6CFAF5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667D101E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D297E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66E0333A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22,041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1A3A" w14:textId="39677C0A" w:rsidR="00D40113" w:rsidRPr="00695E60" w:rsidRDefault="007A0150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Pr="00D40113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D40113" w:rsidRPr="00695E60" w14:paraId="6E5AA853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5E48BAE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D297E">
              <w:rPr>
                <w:rFonts w:eastAsia="Times New Roman" w:cstheme="minorHAnsi"/>
                <w:sz w:val="24"/>
                <w:szCs w:val="24"/>
                <w:lang w:eastAsia="en-IE"/>
              </w:rPr>
              <w:t>Kesel Construction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1BCF63A9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296,692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0EE0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D40113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work</w:t>
            </w:r>
          </w:p>
        </w:tc>
      </w:tr>
      <w:tr w:rsidR="00D40113" w:rsidRPr="00695E60" w14:paraId="021ECE50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6F86939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D297E">
              <w:rPr>
                <w:rFonts w:eastAsia="Times New Roman" w:cstheme="minorHAnsi"/>
                <w:sz w:val="24"/>
                <w:szCs w:val="24"/>
                <w:lang w:eastAsia="en-IE"/>
              </w:rPr>
              <w:t>Comhairle Chontae na Gaillimhe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2E966EE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20,892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8D47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D40113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Planning permission fees</w:t>
            </w:r>
          </w:p>
        </w:tc>
      </w:tr>
      <w:tr w:rsidR="00D40113" w:rsidRPr="00695E60" w14:paraId="416E17EE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72DD8DBB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34ACF">
              <w:rPr>
                <w:rFonts w:eastAsia="Times New Roman" w:cstheme="minorHAnsi"/>
                <w:sz w:val="24"/>
                <w:szCs w:val="24"/>
                <w:lang w:eastAsia="en-IE"/>
              </w:rPr>
              <w:t>Eircom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8932164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26,445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DDCE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D40113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Mobile phone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fees</w:t>
            </w:r>
          </w:p>
        </w:tc>
      </w:tr>
      <w:tr w:rsidR="00D40113" w:rsidRPr="00695E60" w14:paraId="428A249A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798D51C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34ACF">
              <w:rPr>
                <w:rFonts w:eastAsia="Times New Roman" w:cstheme="minorHAnsi"/>
                <w:sz w:val="24"/>
                <w:szCs w:val="24"/>
                <w:lang w:eastAsia="en-IE"/>
              </w:rPr>
              <w:t>Complete Laboratory Solutions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7D34703B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29,947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833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D40113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Monitoring and analysis of waste water</w:t>
            </w:r>
          </w:p>
        </w:tc>
      </w:tr>
      <w:tr w:rsidR="00D40113" w:rsidRPr="00695E60" w14:paraId="38303B8D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48AB0D40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34ACF">
              <w:rPr>
                <w:rFonts w:eastAsia="Times New Roman" w:cstheme="minorHAnsi"/>
                <w:sz w:val="24"/>
                <w:szCs w:val="24"/>
                <w:lang w:eastAsia="en-IE"/>
              </w:rPr>
              <w:t>Marsh Ireland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652819E7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31,896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A1F6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D40113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Insurance</w:t>
            </w:r>
          </w:p>
        </w:tc>
      </w:tr>
      <w:tr w:rsidR="00D40113" w:rsidRPr="00695E60" w14:paraId="0762B322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D695A41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94313C">
              <w:rPr>
                <w:rFonts w:eastAsia="Times New Roman" w:cstheme="minorHAnsi"/>
                <w:sz w:val="24"/>
                <w:szCs w:val="24"/>
                <w:lang w:eastAsia="en-IE"/>
              </w:rPr>
              <w:t>Axo</w:t>
            </w:r>
            <w:proofErr w:type="spellEnd"/>
            <w:r w:rsidRPr="0094313C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Architects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DB834C6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173,911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5C81" w14:textId="1F32BC42" w:rsidR="00D40113" w:rsidRPr="00695E60" w:rsidRDefault="007A0150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7A015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Architectural consultancy</w:t>
            </w:r>
          </w:p>
        </w:tc>
      </w:tr>
      <w:tr w:rsidR="00D40113" w:rsidRPr="00695E60" w14:paraId="556829D0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07ED2E6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4313C">
              <w:rPr>
                <w:rFonts w:eastAsia="Times New Roman" w:cstheme="minorHAnsi"/>
                <w:sz w:val="24"/>
                <w:szCs w:val="24"/>
                <w:lang w:eastAsia="en-IE"/>
              </w:rPr>
              <w:t>Patrick J Tobin &amp; Co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C6DC08F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196,666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034B" w14:textId="0D35262F" w:rsidR="00D40113" w:rsidRPr="00695E60" w:rsidRDefault="007A0150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Pr="00D40113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D40113" w:rsidRPr="00695E60" w14:paraId="28DCD4A1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818FB0A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4313C">
              <w:rPr>
                <w:rFonts w:eastAsia="Times New Roman" w:cstheme="minorHAnsi"/>
                <w:sz w:val="24"/>
                <w:szCs w:val="24"/>
                <w:lang w:eastAsia="en-IE"/>
              </w:rPr>
              <w:t>Resolution Mode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1636662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49,699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7679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D40113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work</w:t>
            </w:r>
          </w:p>
        </w:tc>
      </w:tr>
      <w:tr w:rsidR="00D40113" w:rsidRPr="00695E60" w14:paraId="4E6925C9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AD5E1B5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4313C">
              <w:rPr>
                <w:rFonts w:eastAsia="Times New Roman" w:cstheme="minorHAnsi"/>
                <w:sz w:val="24"/>
                <w:szCs w:val="24"/>
                <w:lang w:eastAsia="en-IE"/>
              </w:rPr>
              <w:t>FVG Construction &amp; Maintenance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A409F97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2,486,427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3E98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D40113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Construction work</w:t>
            </w:r>
          </w:p>
        </w:tc>
      </w:tr>
      <w:tr w:rsidR="00D40113" w:rsidRPr="00695E60" w14:paraId="5395EDAC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2DB5E52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225B2">
              <w:rPr>
                <w:rFonts w:eastAsia="Times New Roman" w:cstheme="minorHAnsi"/>
                <w:sz w:val="24"/>
                <w:szCs w:val="24"/>
                <w:lang w:eastAsia="en-IE"/>
              </w:rPr>
              <w:t>Patrick J Tobin &amp; Co Ltd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4BE4283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175,960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6372" w14:textId="56E2FC87" w:rsidR="00D40113" w:rsidRPr="00695E60" w:rsidRDefault="007A0150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Pr="00D40113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fees</w:t>
            </w:r>
          </w:p>
        </w:tc>
      </w:tr>
      <w:tr w:rsidR="00D40113" w:rsidRPr="00695E60" w14:paraId="3E2CBA4C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9CBB07C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225B2">
              <w:rPr>
                <w:rFonts w:eastAsia="Times New Roman" w:cstheme="minorHAnsi"/>
                <w:sz w:val="24"/>
                <w:szCs w:val="24"/>
                <w:lang w:eastAsia="en-IE"/>
              </w:rPr>
              <w:t>DHKN Chartered Accountants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63E4615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39,298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86F2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D40113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Audit services</w:t>
            </w:r>
          </w:p>
        </w:tc>
      </w:tr>
      <w:tr w:rsidR="00D40113" w:rsidRPr="00695E60" w14:paraId="511D494A" w14:textId="77777777" w:rsidTr="0055630F">
        <w:trPr>
          <w:trHeight w:val="290"/>
        </w:trPr>
        <w:tc>
          <w:tcPr>
            <w:tcW w:w="2519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4F3BAEB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66BCA">
              <w:rPr>
                <w:rFonts w:eastAsia="Times New Roman" w:cstheme="minorHAnsi"/>
                <w:sz w:val="24"/>
                <w:szCs w:val="24"/>
                <w:lang w:eastAsia="en-IE"/>
              </w:rPr>
              <w:t>Mc Carthy Insurance Group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556A3E3" w14:textId="77777777" w:rsidR="00D40113" w:rsidRPr="00695E60" w:rsidRDefault="00D40113" w:rsidP="005563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39,591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FF21" w14:textId="77777777" w:rsidR="00D40113" w:rsidRPr="00695E60" w:rsidRDefault="00D40113" w:rsidP="005563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D40113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Insurance</w:t>
            </w:r>
          </w:p>
        </w:tc>
      </w:tr>
    </w:tbl>
    <w:p w14:paraId="6B916D7A" w14:textId="77777777" w:rsidR="004250DB" w:rsidRDefault="004250DB" w:rsidP="004250DB">
      <w:pPr>
        <w:rPr>
          <w:b/>
        </w:rPr>
      </w:pPr>
    </w:p>
    <w:p w14:paraId="4521DA1B" w14:textId="77777777" w:rsidR="004250DB" w:rsidRPr="00177913" w:rsidRDefault="004250DB" w:rsidP="004250DB">
      <w:pPr>
        <w:rPr>
          <w:b/>
          <w:sz w:val="25"/>
          <w:szCs w:val="25"/>
        </w:rPr>
      </w:pPr>
      <w:r>
        <w:rPr>
          <w:b/>
          <w:sz w:val="25"/>
          <w:szCs w:val="25"/>
        </w:rPr>
        <w:t>Note</w:t>
      </w:r>
      <w:r w:rsidRPr="00DC742F">
        <w:rPr>
          <w:b/>
          <w:sz w:val="25"/>
          <w:szCs w:val="25"/>
        </w:rPr>
        <w:t>:</w:t>
      </w:r>
    </w:p>
    <w:p w14:paraId="3EB91028" w14:textId="77777777" w:rsidR="004250DB" w:rsidRPr="00DC742F" w:rsidRDefault="004250DB" w:rsidP="004250DB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Purchase Orders are inclusive of VAT where appropriate</w:t>
      </w:r>
      <w:r w:rsidRPr="00DC742F">
        <w:rPr>
          <w:rStyle w:val="markedcontent"/>
          <w:rFonts w:ascii="Calibri" w:hAnsi="Calibri" w:cs="Calibri"/>
          <w:sz w:val="25"/>
          <w:szCs w:val="25"/>
        </w:rPr>
        <w:t>.</w:t>
      </w:r>
    </w:p>
    <w:p w14:paraId="5CAD99E8" w14:textId="77777777" w:rsidR="004250DB" w:rsidRPr="00DC742F" w:rsidRDefault="004250DB" w:rsidP="004250DB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 xml:space="preserve">Suppliers subject to </w:t>
      </w:r>
      <w:proofErr w:type="spellStart"/>
      <w:r>
        <w:rPr>
          <w:rStyle w:val="markedcontent"/>
          <w:rFonts w:ascii="Calibri" w:hAnsi="Calibri" w:cs="Calibri"/>
          <w:sz w:val="25"/>
          <w:szCs w:val="25"/>
        </w:rPr>
        <w:t>Witholding</w:t>
      </w:r>
      <w:proofErr w:type="spellEnd"/>
      <w:r>
        <w:rPr>
          <w:rStyle w:val="markedcontent"/>
          <w:rFonts w:ascii="Calibri" w:hAnsi="Calibri" w:cs="Calibri"/>
          <w:sz w:val="25"/>
          <w:szCs w:val="25"/>
        </w:rPr>
        <w:t xml:space="preserve"> Tax will have it deducted at point of payment, which may decrease the amount actually paid to under</w:t>
      </w: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€20,000.</w:t>
      </w:r>
    </w:p>
    <w:p w14:paraId="0AF64F26" w14:textId="77777777" w:rsidR="004250DB" w:rsidRPr="00CA556A" w:rsidRDefault="004250DB" w:rsidP="004250DB">
      <w:pPr>
        <w:pStyle w:val="ListParagraph"/>
        <w:numPr>
          <w:ilvl w:val="0"/>
          <w:numId w:val="1"/>
        </w:numPr>
        <w:rPr>
          <w:rStyle w:val="markedcontent"/>
          <w:rFonts w:ascii="Calibri" w:hAnsi="Calibri" w:cs="Calibri"/>
          <w:b/>
        </w:rPr>
      </w:pPr>
      <w:r w:rsidRPr="00CA556A">
        <w:rPr>
          <w:rStyle w:val="markedcontent"/>
          <w:rFonts w:ascii="Calibri" w:hAnsi="Calibri" w:cs="Calibri"/>
          <w:sz w:val="25"/>
          <w:szCs w:val="25"/>
        </w:rPr>
        <w:t xml:space="preserve">Penalty interest and compensation may be added at point of payment for late payments over 30 days (or whatever agreed with the supplier) which will increase the payment. </w:t>
      </w:r>
    </w:p>
    <w:p w14:paraId="26470D91" w14:textId="77777777" w:rsidR="004250DB" w:rsidRPr="00CA556A" w:rsidRDefault="004250DB" w:rsidP="004250DB">
      <w:pPr>
        <w:pStyle w:val="ListParagraph"/>
        <w:numPr>
          <w:ilvl w:val="0"/>
          <w:numId w:val="1"/>
        </w:numPr>
        <w:rPr>
          <w:rStyle w:val="markedcontent"/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The report includes payments for goods or services and does not include grants, grant-in-aid, reimbursements etc.</w:t>
      </w:r>
    </w:p>
    <w:p w14:paraId="0EE04653" w14:textId="77777777" w:rsidR="004250DB" w:rsidRDefault="004250DB" w:rsidP="004250DB">
      <w:r>
        <w:rPr>
          <w:rStyle w:val="markedcontent"/>
          <w:rFonts w:ascii="Calibri" w:hAnsi="Calibri" w:cs="Calibri"/>
          <w:sz w:val="25"/>
          <w:szCs w:val="25"/>
        </w:rPr>
        <w:t>Some purchase orders may be excluded if their publication would be precluded under Freedom of Information legislation.</w:t>
      </w:r>
    </w:p>
    <w:p w14:paraId="4CF69F0A" w14:textId="77777777" w:rsidR="004250DB" w:rsidRDefault="004250DB" w:rsidP="004250DB"/>
    <w:p w14:paraId="2C402803" w14:textId="77777777" w:rsidR="004250DB" w:rsidRDefault="004250DB" w:rsidP="004250DB"/>
    <w:p w14:paraId="344BCBB7" w14:textId="77777777" w:rsidR="001D495E" w:rsidRDefault="001D495E"/>
    <w:sectPr w:rsidR="001D4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C4436"/>
    <w:multiLevelType w:val="hybridMultilevel"/>
    <w:tmpl w:val="ABA21954"/>
    <w:lvl w:ilvl="0" w:tplc="6066B47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9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DB"/>
    <w:rsid w:val="001D495E"/>
    <w:rsid w:val="004250DB"/>
    <w:rsid w:val="007A0150"/>
    <w:rsid w:val="008364F0"/>
    <w:rsid w:val="00D4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CB4F"/>
  <w15:chartTrackingRefBased/>
  <w15:docId w15:val="{2C270E2C-872C-4B72-B17A-D8CA8AAE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4250DB"/>
  </w:style>
  <w:style w:type="paragraph" w:styleId="ListParagraph">
    <w:name w:val="List Paragraph"/>
    <w:basedOn w:val="Normal"/>
    <w:uiPriority w:val="34"/>
    <w:qFormat/>
    <w:rsid w:val="0042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Máirín Uí Scolaidhe</dc:creator>
  <cp:keywords/>
  <dc:description/>
  <cp:lastModifiedBy>Anna Nic Con Iomaire</cp:lastModifiedBy>
  <cp:revision>2</cp:revision>
  <dcterms:created xsi:type="dcterms:W3CDTF">2024-11-13T10:28:00Z</dcterms:created>
  <dcterms:modified xsi:type="dcterms:W3CDTF">2024-11-13T10:28:00Z</dcterms:modified>
</cp:coreProperties>
</file>